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F4C" w:rsidRDefault="00366F4C" w:rsidP="001A4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ОТЧЕТ </w:t>
      </w:r>
    </w:p>
    <w:p w:rsidR="001A405D" w:rsidRDefault="00366F4C" w:rsidP="001A4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итогам реализации плана по </w:t>
      </w:r>
      <w:r w:rsidR="00EF48C6" w:rsidRPr="00A71449">
        <w:rPr>
          <w:rFonts w:ascii="Times New Roman" w:eastAsia="Times New Roman" w:hAnsi="Times New Roman" w:cs="Times New Roman"/>
          <w:b/>
          <w:sz w:val="28"/>
          <w:szCs w:val="28"/>
        </w:rPr>
        <w:t>противодействию коррупции в </w:t>
      </w:r>
      <w:r w:rsidR="001A405D">
        <w:rPr>
          <w:rFonts w:ascii="Times New Roman" w:eastAsia="Times New Roman" w:hAnsi="Times New Roman" w:cs="Times New Roman"/>
          <w:b/>
          <w:sz w:val="28"/>
          <w:szCs w:val="28"/>
        </w:rPr>
        <w:t xml:space="preserve">КГАСУСОН Чайковский ДИПИ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</w:t>
      </w:r>
      <w:r w:rsidR="00EF48C6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2018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366F4C" w:rsidRPr="00A71449" w:rsidRDefault="00366F4C" w:rsidP="001A4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4389"/>
        <w:gridCol w:w="2552"/>
        <w:gridCol w:w="2551"/>
        <w:gridCol w:w="4825"/>
      </w:tblGrid>
      <w:tr w:rsidR="00EF48C6" w:rsidRPr="001A405D" w:rsidTr="002E3643">
        <w:trPr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F2592D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EF48C6" w:rsidRPr="00CF5058" w:rsidTr="002E3643">
        <w:trPr>
          <w:trHeight w:val="265"/>
          <w:tblHeader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5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48C6" w:rsidRPr="00CF5058" w:rsidTr="002E3643">
        <w:trPr>
          <w:trHeight w:val="365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F48C6" w:rsidRPr="00CF5058" w:rsidRDefault="00EF48C6" w:rsidP="003637A7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EF48C6" w:rsidRPr="00CF5058" w:rsidTr="002E3643">
        <w:trPr>
          <w:trHeight w:val="180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EF48C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товка отчета о выполнении плана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противодействия коррупции, его размещение в информационно-телекоммуникационной сети "Интернет" на официальном сайте в разделе «Противодействие коррупции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общим вопросам</w:t>
            </w:r>
          </w:p>
        </w:tc>
        <w:tc>
          <w:tcPr>
            <w:tcW w:w="2551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4825" w:type="dxa"/>
            <w:shd w:val="clear" w:color="auto" w:fill="FFFFFF"/>
          </w:tcPr>
          <w:p w:rsidR="00F2592D" w:rsidRDefault="00F2592D" w:rsidP="00EF48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Выполнено. Отчет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выполнении плана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противодействия коррупции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подготовлен и размещен на официальном сайте учреждения за 2018 год.</w:t>
            </w:r>
          </w:p>
          <w:p w:rsidR="00EF48C6" w:rsidRPr="00CF5058" w:rsidRDefault="00EF48C6" w:rsidP="00EF48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48C6" w:rsidRPr="00CF5058" w:rsidTr="002E3643">
        <w:trPr>
          <w:trHeight w:val="1445"/>
        </w:trPr>
        <w:tc>
          <w:tcPr>
            <w:tcW w:w="709" w:type="dxa"/>
            <w:shd w:val="clear" w:color="auto" w:fill="FFFFFF"/>
          </w:tcPr>
          <w:p w:rsidR="00EF48C6" w:rsidRPr="00CF5058" w:rsidRDefault="002E3643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B03D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взаимодействия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 правоохранительными органами и иными государственными органами по вопросам противодействия коррупции </w:t>
            </w:r>
          </w:p>
        </w:tc>
        <w:tc>
          <w:tcPr>
            <w:tcW w:w="2552" w:type="dxa"/>
            <w:shd w:val="clear" w:color="auto" w:fill="FFFFFF"/>
          </w:tcPr>
          <w:p w:rsidR="00EF48C6" w:rsidRPr="00CF5058" w:rsidRDefault="00B03D11" w:rsidP="00EF48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Директор, руководители филиалов</w:t>
            </w:r>
            <w:r w:rsidR="00EF48C6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F48C6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1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необходимости,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4825" w:type="dxa"/>
            <w:shd w:val="clear" w:color="auto" w:fill="FFFFFF"/>
          </w:tcPr>
          <w:p w:rsidR="00F2592D" w:rsidRDefault="00F2592D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Фактов коррупционных правонарушений не выявлено.</w:t>
            </w:r>
          </w:p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57E1" w:rsidRPr="00CF5058" w:rsidTr="001A405D">
        <w:trPr>
          <w:trHeight w:val="713"/>
        </w:trPr>
        <w:tc>
          <w:tcPr>
            <w:tcW w:w="709" w:type="dxa"/>
            <w:shd w:val="clear" w:color="auto" w:fill="FFFFFF"/>
          </w:tcPr>
          <w:p w:rsidR="004C57E1" w:rsidRDefault="002E3643" w:rsidP="004C57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89" w:type="dxa"/>
            <w:shd w:val="clear" w:color="auto" w:fill="FFFFFF"/>
          </w:tcPr>
          <w:p w:rsidR="004C57E1" w:rsidRPr="00CF5058" w:rsidRDefault="004C57E1" w:rsidP="004C57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проверки соблюдения </w:t>
            </w:r>
            <w:r w:rsidRPr="004C5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работниками КГАСУСОН Чайковский ДИПИ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требований, установленных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Порядке </w:t>
            </w:r>
            <w:r w:rsidR="0010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уведомления директора работниками КГАСУСОН Чайковский ДИПИ о возникновении личной заинтересованности при исполнении трудовых обязанностей, которая приводит или может привести к конфликту интересов; Порядке уведомления директора КГАСУСОН Чайковский ДИПИ о фактах обращения в целях склонения к совершению коррупционных правонарушений.</w:t>
            </w:r>
          </w:p>
        </w:tc>
        <w:tc>
          <w:tcPr>
            <w:tcW w:w="2552" w:type="dxa"/>
            <w:shd w:val="clear" w:color="auto" w:fill="FFFFFF"/>
          </w:tcPr>
          <w:p w:rsidR="004C57E1" w:rsidRPr="00CF5058" w:rsidRDefault="002E3643" w:rsidP="004C57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="004C5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филиалов</w:t>
            </w:r>
          </w:p>
        </w:tc>
        <w:tc>
          <w:tcPr>
            <w:tcW w:w="2551" w:type="dxa"/>
            <w:shd w:val="clear" w:color="auto" w:fill="FFFFFF"/>
          </w:tcPr>
          <w:p w:rsidR="004C57E1" w:rsidRPr="00CF5058" w:rsidRDefault="00103BC6" w:rsidP="004C57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4825" w:type="dxa"/>
            <w:shd w:val="clear" w:color="auto" w:fill="FFFFFF"/>
          </w:tcPr>
          <w:p w:rsidR="004C57E1" w:rsidRPr="00CF5058" w:rsidRDefault="00A94B90" w:rsidP="00F2592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Выполнено. В филиалах проведены разъяснительные беседы с коллективами по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требований, установленных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Порядке уведомления директора работниками КГАСУСОН Чайковский ДИПИ о возникновении личной заинтересованности при исполнении трудовых обязанностей, которая приводит или может привести к конфликту интересов; Порядке уведомления директора КГАСУСОН Чайковский ДИПИ о фактах обращения в целях склонения к совершению коррупционных правонарушений.</w:t>
            </w:r>
            <w:bookmarkStart w:id="0" w:name="_GoBack"/>
            <w:bookmarkEnd w:id="0"/>
          </w:p>
        </w:tc>
      </w:tr>
      <w:tr w:rsidR="00EF48C6" w:rsidRPr="00CF5058" w:rsidTr="002E3643">
        <w:trPr>
          <w:trHeight w:val="385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CF5058" w:rsidRDefault="002E3643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389" w:type="dxa"/>
            <w:shd w:val="clear" w:color="auto" w:fill="FFFFFF"/>
          </w:tcPr>
          <w:p w:rsidR="00EF48C6" w:rsidRPr="00F8777C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проверок соблюдения требований о предотвращении и (или) урегулировании конфликта интересов</w:t>
            </w:r>
          </w:p>
        </w:tc>
        <w:tc>
          <w:tcPr>
            <w:tcW w:w="2552" w:type="dxa"/>
            <w:shd w:val="clear" w:color="auto" w:fill="FFFFFF"/>
          </w:tcPr>
          <w:p w:rsidR="00F8777C" w:rsidRDefault="002F4C93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Директор, руководители филиалов</w:t>
            </w:r>
            <w:r w:rsid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F48C6" w:rsidRPr="00F8777C" w:rsidRDefault="002E3643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юрисконсульт</w:t>
            </w:r>
          </w:p>
        </w:tc>
        <w:tc>
          <w:tcPr>
            <w:tcW w:w="2551" w:type="dxa"/>
            <w:shd w:val="clear" w:color="auto" w:fill="FFFFFF"/>
          </w:tcPr>
          <w:p w:rsidR="00EF48C6" w:rsidRPr="00F8777C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 (по мере необходимости),</w:t>
            </w:r>
          </w:p>
          <w:p w:rsidR="00EF48C6" w:rsidRPr="00F8777C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825" w:type="dxa"/>
            <w:shd w:val="clear" w:color="auto" w:fill="FFFFFF"/>
          </w:tcPr>
          <w:p w:rsidR="00F2592D" w:rsidRDefault="00F2592D" w:rsidP="00F2592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Фактов коррупционных правонарушений не выявлено.</w:t>
            </w:r>
          </w:p>
          <w:p w:rsidR="00EF48C6" w:rsidRPr="00F8777C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48C6" w:rsidRPr="00CF5058" w:rsidTr="001A405D">
        <w:trPr>
          <w:trHeight w:val="594"/>
        </w:trPr>
        <w:tc>
          <w:tcPr>
            <w:tcW w:w="709" w:type="dxa"/>
            <w:shd w:val="clear" w:color="auto" w:fill="FFFFFF"/>
          </w:tcPr>
          <w:p w:rsidR="00EF48C6" w:rsidRPr="002E3643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6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F48C6" w:rsidRPr="001A405D" w:rsidRDefault="00EF48C6" w:rsidP="001A405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Совершенствование мер по противодействию коррупции в сфере закупок товаров, работ, услуг для обеспечения нужд </w:t>
            </w:r>
            <w:r w:rsidR="002E36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КГАСУСОН Чайковский ДИПИ </w:t>
            </w:r>
            <w:r w:rsidRPr="00CF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сфере закупок товаров, работ, услуг отдельными видами юридических лиц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2F4C9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внутреннего финансового контроля в части закупочных процедур </w:t>
            </w:r>
          </w:p>
        </w:tc>
        <w:tc>
          <w:tcPr>
            <w:tcW w:w="2552" w:type="dxa"/>
            <w:shd w:val="clear" w:color="auto" w:fill="FFFFFF"/>
          </w:tcPr>
          <w:p w:rsidR="00EF48C6" w:rsidRPr="00455D73" w:rsidRDefault="002F4C93" w:rsidP="00F8777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Директор, главный бухгалтер</w:t>
            </w:r>
            <w:r w:rsidR="00F8777C"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B2234"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экономист по закупкам</w:t>
            </w:r>
          </w:p>
        </w:tc>
        <w:tc>
          <w:tcPr>
            <w:tcW w:w="2551" w:type="dxa"/>
            <w:shd w:val="clear" w:color="auto" w:fill="FFFFFF"/>
          </w:tcPr>
          <w:p w:rsidR="00EF48C6" w:rsidRPr="00455D73" w:rsidRDefault="00EF48C6" w:rsidP="00F877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825" w:type="dxa"/>
            <w:shd w:val="clear" w:color="auto" w:fill="FFFFFF"/>
          </w:tcPr>
          <w:p w:rsidR="00EF48C6" w:rsidRPr="00CF5058" w:rsidRDefault="00F2592D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Выполнено.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2F4C9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комплекса организационных, разъяснительных и иных мер по соблюдению </w:t>
            </w:r>
            <w:r w:rsidR="002F4C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работниками КГАСУСОН Чайковский ДИПИ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осуществлении закупок</w:t>
            </w:r>
          </w:p>
        </w:tc>
        <w:tc>
          <w:tcPr>
            <w:tcW w:w="2552" w:type="dxa"/>
            <w:shd w:val="clear" w:color="auto" w:fill="FFFFFF"/>
          </w:tcPr>
          <w:p w:rsidR="00EF48C6" w:rsidRPr="00CF5058" w:rsidRDefault="004C57E1" w:rsidP="002E364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3643"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>кономист по закупкам</w:t>
            </w:r>
          </w:p>
        </w:tc>
        <w:tc>
          <w:tcPr>
            <w:tcW w:w="2551" w:type="dxa"/>
            <w:shd w:val="clear" w:color="auto" w:fill="FFFFFF"/>
          </w:tcPr>
          <w:p w:rsidR="00EF48C6" w:rsidRPr="00CF5058" w:rsidRDefault="00EF48C6" w:rsidP="002F4C9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4825" w:type="dxa"/>
            <w:shd w:val="clear" w:color="auto" w:fill="FFFFFF"/>
          </w:tcPr>
          <w:p w:rsidR="00EF48C6" w:rsidRPr="00CF5058" w:rsidRDefault="00F2592D" w:rsidP="00EB223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Выполнено.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2E3643" w:rsidRDefault="002E3643" w:rsidP="002E364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6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F48C6" w:rsidRPr="001A405D" w:rsidRDefault="00EF48C6" w:rsidP="001A405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1E374E" w:rsidRDefault="002E3643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F48C6" w:rsidRPr="001E374E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89" w:type="dxa"/>
            <w:shd w:val="clear" w:color="auto" w:fill="FFFFFF"/>
          </w:tcPr>
          <w:p w:rsidR="00EF48C6" w:rsidRPr="001E374E" w:rsidRDefault="001E374E" w:rsidP="001E37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Корректировка локальных</w:t>
            </w:r>
            <w:r w:rsidR="00EF48C6"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нормативных актов </w:t>
            </w: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учреждения </w:t>
            </w:r>
            <w:r w:rsidR="00EF48C6"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противодействия коррупции в связи с развитием федерального законодательства, в том числе внесение изменений в положения о структурных подразделениях по профилактике коррупционных и иных правонарушений</w:t>
            </w:r>
          </w:p>
        </w:tc>
        <w:tc>
          <w:tcPr>
            <w:tcW w:w="2552" w:type="dxa"/>
            <w:shd w:val="clear" w:color="auto" w:fill="FFFFFF"/>
          </w:tcPr>
          <w:p w:rsidR="00EF48C6" w:rsidRPr="001E374E" w:rsidRDefault="001E374E" w:rsidP="001E37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по общим вопросам, юрисконсульт</w:t>
            </w:r>
          </w:p>
        </w:tc>
        <w:tc>
          <w:tcPr>
            <w:tcW w:w="2551" w:type="dxa"/>
            <w:shd w:val="clear" w:color="auto" w:fill="FFFFFF"/>
          </w:tcPr>
          <w:p w:rsidR="00EF48C6" w:rsidRPr="001E374E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мере </w:t>
            </w:r>
            <w:r w:rsidR="002E3643"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необходимости, в</w:t>
            </w: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установленные нормативными правовыми актами сроки</w:t>
            </w:r>
          </w:p>
        </w:tc>
        <w:tc>
          <w:tcPr>
            <w:tcW w:w="4825" w:type="dxa"/>
            <w:shd w:val="clear" w:color="auto" w:fill="FFFFFF"/>
          </w:tcPr>
          <w:p w:rsidR="00EF48C6" w:rsidRPr="00366F4C" w:rsidRDefault="00366F4C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Выполнено. Разработаны и утверждены: Порядок рассмотрения обращений граждан, инструкция </w:t>
            </w:r>
            <w:r w:rsidRPr="00366F4C">
              <w:rPr>
                <w:rFonts w:ascii="Times New Roman" w:hAnsi="Times New Roman" w:cs="Times New Roman"/>
                <w:sz w:val="24"/>
                <w:szCs w:val="24"/>
              </w:rPr>
              <w:t xml:space="preserve">ведения книги отзывов и предложений в </w:t>
            </w:r>
            <w:r w:rsidRPr="00366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КГАСУСОН Чайковский ДИПИ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Обновлены книги отзывов и предложений в филиалах учреждения.</w:t>
            </w:r>
          </w:p>
          <w:p w:rsidR="00EF48C6" w:rsidRPr="001E374E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F48C6" w:rsidRDefault="00EF48C6"/>
    <w:sectPr w:rsidR="00EF48C6" w:rsidSect="00EF48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334" w:rsidRDefault="007F4334" w:rsidP="00EF48C6">
      <w:pPr>
        <w:spacing w:after="0" w:line="240" w:lineRule="auto"/>
      </w:pPr>
      <w:r>
        <w:separator/>
      </w:r>
    </w:p>
  </w:endnote>
  <w:endnote w:type="continuationSeparator" w:id="0">
    <w:p w:rsidR="007F4334" w:rsidRDefault="007F4334" w:rsidP="00EF4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334" w:rsidRDefault="007F4334" w:rsidP="00EF48C6">
      <w:pPr>
        <w:spacing w:after="0" w:line="240" w:lineRule="auto"/>
      </w:pPr>
      <w:r>
        <w:separator/>
      </w:r>
    </w:p>
  </w:footnote>
  <w:footnote w:type="continuationSeparator" w:id="0">
    <w:p w:rsidR="007F4334" w:rsidRDefault="007F4334" w:rsidP="00EF48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F8B"/>
    <w:rsid w:val="00103BC6"/>
    <w:rsid w:val="001A405D"/>
    <w:rsid w:val="001E374E"/>
    <w:rsid w:val="002E3643"/>
    <w:rsid w:val="002F4C93"/>
    <w:rsid w:val="00326554"/>
    <w:rsid w:val="00366F4C"/>
    <w:rsid w:val="00441F8B"/>
    <w:rsid w:val="00455D73"/>
    <w:rsid w:val="0049588D"/>
    <w:rsid w:val="004C57E1"/>
    <w:rsid w:val="007E5D63"/>
    <w:rsid w:val="007F4334"/>
    <w:rsid w:val="00A94B90"/>
    <w:rsid w:val="00B03D11"/>
    <w:rsid w:val="00D32D8F"/>
    <w:rsid w:val="00EB2234"/>
    <w:rsid w:val="00EF48C6"/>
    <w:rsid w:val="00F2592D"/>
    <w:rsid w:val="00F8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C68F34-E8F4-4525-A0B5-E86295D1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8C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EF48C6"/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F48C6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EF48C6"/>
    <w:rPr>
      <w:rFonts w:cs="Times New Roman"/>
      <w:vertAlign w:val="superscript"/>
    </w:rPr>
  </w:style>
  <w:style w:type="paragraph" w:customStyle="1" w:styleId="ConsPlusNormal">
    <w:name w:val="ConsPlusNormal"/>
    <w:rsid w:val="00EF48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 w:hint="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</dc:creator>
  <cp:keywords/>
  <dc:description/>
  <cp:lastModifiedBy>Заместитель</cp:lastModifiedBy>
  <cp:revision>7</cp:revision>
  <dcterms:created xsi:type="dcterms:W3CDTF">2018-09-28T08:37:00Z</dcterms:created>
  <dcterms:modified xsi:type="dcterms:W3CDTF">2019-12-18T10:25:00Z</dcterms:modified>
</cp:coreProperties>
</file>